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A4BD3" w:rsidRPr="00607E86" w:rsidRDefault="005A4BD3" w:rsidP="005A4BD3">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A4BD3" w:rsidRPr="00607E86" w:rsidRDefault="005A4BD3" w:rsidP="005A4BD3">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A4BD3" w:rsidRPr="00607E86" w:rsidRDefault="005A4BD3" w:rsidP="005A4BD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A4BD3" w:rsidRPr="00607E86" w:rsidRDefault="005A4BD3" w:rsidP="005A4BD3">
            <w:pPr>
              <w:spacing w:after="0" w:line="240" w:lineRule="auto"/>
              <w:jc w:val="right"/>
              <w:rPr>
                <w:rFonts w:ascii="Times New Roman" w:eastAsia="Times New Roman" w:hAnsi="Times New Roman" w:cs="Times New Roman"/>
                <w:sz w:val="24"/>
                <w:szCs w:val="24"/>
                <w:highlight w:val="yellow"/>
                <w:lang w:eastAsia="ru-RU"/>
              </w:rPr>
            </w:pPr>
          </w:p>
          <w:p w:rsidR="005A4BD3" w:rsidRPr="005E1D33" w:rsidRDefault="005A4BD3" w:rsidP="005A4BD3">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A4BD3" w:rsidRPr="005E1D33" w:rsidRDefault="005A4BD3" w:rsidP="005A4BD3">
            <w:pPr>
              <w:spacing w:after="0" w:line="240" w:lineRule="auto"/>
              <w:jc w:val="right"/>
              <w:rPr>
                <w:rFonts w:ascii="Times New Roman" w:eastAsia="Times New Roman" w:hAnsi="Times New Roman" w:cs="Times New Roman"/>
                <w:sz w:val="24"/>
                <w:szCs w:val="24"/>
                <w:lang w:eastAsia="ru-RU"/>
              </w:rPr>
            </w:pPr>
          </w:p>
          <w:p w:rsidR="005A4BD3" w:rsidRDefault="005A4BD3" w:rsidP="005A4BD3">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2015 год</w:t>
            </w:r>
          </w:p>
          <w:p w:rsidR="005A4BD3" w:rsidRDefault="005A4BD3" w:rsidP="005A4BD3">
            <w:pPr>
              <w:spacing w:after="0" w:line="240" w:lineRule="auto"/>
              <w:jc w:val="right"/>
              <w:rPr>
                <w:rFonts w:ascii="Times New Roman" w:eastAsia="Times New Roman" w:hAnsi="Times New Roman" w:cs="Times New Roman"/>
                <w:sz w:val="24"/>
                <w:szCs w:val="24"/>
                <w:lang w:eastAsia="ru-RU"/>
              </w:rPr>
            </w:pPr>
          </w:p>
          <w:p w:rsidR="005A4BD3" w:rsidRDefault="005A4BD3" w:rsidP="005A4BD3">
            <w:pPr>
              <w:spacing w:after="0" w:line="240" w:lineRule="auto"/>
              <w:jc w:val="right"/>
              <w:rPr>
                <w:rFonts w:ascii="Times New Roman" w:eastAsia="Times New Roman" w:hAnsi="Times New Roman" w:cs="Times New Roman"/>
                <w:sz w:val="24"/>
                <w:szCs w:val="24"/>
                <w:lang w:eastAsia="ru-RU"/>
              </w:rPr>
            </w:pPr>
          </w:p>
          <w:p w:rsidR="005A4BD3" w:rsidRDefault="005A4BD3" w:rsidP="005A4BD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A4BD3" w:rsidRDefault="005A4BD3" w:rsidP="005A4BD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A4BD3" w:rsidRDefault="005A4BD3" w:rsidP="005A4BD3">
            <w:pPr>
              <w:spacing w:after="0" w:line="240" w:lineRule="auto"/>
              <w:jc w:val="right"/>
              <w:rPr>
                <w:rFonts w:ascii="Times New Roman" w:eastAsia="Times New Roman" w:hAnsi="Times New Roman" w:cs="Times New Roman"/>
                <w:sz w:val="24"/>
                <w:szCs w:val="24"/>
                <w:lang w:eastAsia="ru-RU"/>
              </w:rPr>
            </w:pPr>
          </w:p>
          <w:p w:rsidR="005A4BD3" w:rsidRDefault="005A4BD3" w:rsidP="005A4BD3">
            <w:pPr>
              <w:jc w:val="right"/>
            </w:pPr>
            <w:r>
              <w:rPr>
                <w:rFonts w:ascii="Times New Roman" w:eastAsia="Times New Roman" w:hAnsi="Times New Roman" w:cs="Times New Roman"/>
                <w:sz w:val="24"/>
                <w:szCs w:val="24"/>
                <w:lang w:eastAsia="ru-RU"/>
              </w:rPr>
              <w:t>_________________ Е.А.  Андреев</w:t>
            </w:r>
          </w:p>
          <w:p w:rsidR="00B01DC4" w:rsidRPr="005E1D33" w:rsidRDefault="00B01DC4" w:rsidP="005E1D33">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5E1D33" w:rsidRPr="00607E86" w:rsidRDefault="005E1D33" w:rsidP="009C5AA4">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07277F" w:rsidRPr="00BE2DAA">
        <w:rPr>
          <w:rFonts w:ascii="Times New Roman" w:eastAsia="Times New Roman" w:hAnsi="Times New Roman" w:cs="Times New Roman"/>
          <w:b/>
          <w:sz w:val="24"/>
          <w:szCs w:val="24"/>
          <w:lang w:eastAsia="ru-RU"/>
        </w:rPr>
        <w:t xml:space="preserve">на </w:t>
      </w:r>
      <w:r w:rsidR="00B01DC4">
        <w:rPr>
          <w:rFonts w:ascii="Times New Roman" w:eastAsia="Times New Roman" w:hAnsi="Times New Roman" w:cs="Times New Roman"/>
          <w:b/>
          <w:sz w:val="24"/>
          <w:szCs w:val="24"/>
          <w:lang w:eastAsia="ru-RU"/>
        </w:rPr>
        <w:t xml:space="preserve">поставку </w:t>
      </w:r>
      <w:r w:rsidR="00836698">
        <w:rPr>
          <w:rFonts w:ascii="Times New Roman" w:eastAsia="Times New Roman" w:hAnsi="Times New Roman" w:cs="Times New Roman"/>
          <w:b/>
          <w:sz w:val="24"/>
          <w:szCs w:val="24"/>
          <w:lang w:eastAsia="ru-RU"/>
        </w:rPr>
        <w:t>новогодних подарков для детей</w:t>
      </w:r>
      <w:r w:rsidRPr="00607E86">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601748" w:rsidTr="0098210A">
        <w:trPr>
          <w:trHeight w:val="4231"/>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1748"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601748">
              <w:rPr>
                <w:rFonts w:ascii="Times New Roman" w:eastAsia="Calibri" w:hAnsi="Times New Roman" w:cs="Times New Roman"/>
                <w:bCs/>
                <w:color w:val="000000"/>
                <w:sz w:val="24"/>
                <w:szCs w:val="24"/>
              </w:rPr>
              <w:t xml:space="preserve">организационным вопросам проведения </w:t>
            </w:r>
            <w:r w:rsidRPr="00601748">
              <w:rPr>
                <w:rFonts w:ascii="Times New Roman" w:eastAsia="Calibri" w:hAnsi="Times New Roman" w:cs="Times New Roman"/>
                <w:color w:val="000000"/>
                <w:sz w:val="24"/>
                <w:szCs w:val="24"/>
              </w:rPr>
              <w:t xml:space="preserve">Открытого запроса </w:t>
            </w:r>
            <w:r w:rsidR="009905B0" w:rsidRPr="00601748">
              <w:rPr>
                <w:rFonts w:ascii="Times New Roman" w:eastAsia="Calibri" w:hAnsi="Times New Roman" w:cs="Times New Roman"/>
                <w:color w:val="000000"/>
                <w:sz w:val="24"/>
                <w:szCs w:val="24"/>
              </w:rPr>
              <w:t>котировок</w:t>
            </w:r>
            <w:r w:rsidRPr="00601748">
              <w:rPr>
                <w:rFonts w:ascii="Times New Roman" w:eastAsia="Calibri" w:hAnsi="Times New Roman" w:cs="Times New Roman"/>
                <w:bCs/>
                <w:color w:val="000000"/>
                <w:sz w:val="24"/>
                <w:szCs w:val="24"/>
              </w:rPr>
              <w:t>:</w:t>
            </w:r>
          </w:p>
          <w:p w:rsidR="00607E86" w:rsidRPr="00601748"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601748"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1748">
              <w:rPr>
                <w:rFonts w:ascii="Times New Roman" w:eastAsia="Calibri" w:hAnsi="Times New Roman" w:cs="Times New Roman"/>
                <w:bCs/>
                <w:color w:val="000000"/>
                <w:sz w:val="24"/>
                <w:szCs w:val="24"/>
              </w:rPr>
              <w:t>Фаррахова Эльвера Римовна</w:t>
            </w:r>
          </w:p>
          <w:p w:rsidR="00607E86" w:rsidRPr="00601748"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lang w:val="en-US"/>
              </w:rPr>
            </w:pPr>
            <w:r w:rsidRPr="00601748">
              <w:rPr>
                <w:rFonts w:ascii="Times New Roman" w:eastAsia="Calibri" w:hAnsi="Times New Roman" w:cs="Times New Roman"/>
                <w:bCs/>
                <w:color w:val="000000"/>
                <w:sz w:val="24"/>
                <w:szCs w:val="24"/>
              </w:rPr>
              <w:t>тел</w:t>
            </w:r>
            <w:r w:rsidRPr="00601748">
              <w:rPr>
                <w:rFonts w:ascii="Times New Roman" w:eastAsia="Calibri" w:hAnsi="Times New Roman" w:cs="Times New Roman"/>
                <w:bCs/>
                <w:color w:val="000000"/>
                <w:sz w:val="24"/>
                <w:szCs w:val="24"/>
                <w:lang w:val="en-US"/>
              </w:rPr>
              <w:t>. + 7 (347)</w:t>
            </w:r>
            <w:r w:rsidR="00C17B84" w:rsidRPr="00601748">
              <w:rPr>
                <w:rFonts w:ascii="Times New Roman" w:eastAsia="Calibri" w:hAnsi="Times New Roman" w:cs="Times New Roman"/>
                <w:bCs/>
                <w:color w:val="000000"/>
                <w:sz w:val="24"/>
                <w:szCs w:val="24"/>
                <w:lang w:val="en-US"/>
              </w:rPr>
              <w:t xml:space="preserve"> </w:t>
            </w:r>
            <w:r w:rsidR="001C3EEC" w:rsidRPr="00601748">
              <w:rPr>
                <w:rFonts w:ascii="Times New Roman" w:eastAsia="Calibri" w:hAnsi="Times New Roman" w:cs="Times New Roman"/>
                <w:bCs/>
                <w:color w:val="000000"/>
                <w:sz w:val="24"/>
                <w:szCs w:val="24"/>
                <w:lang w:val="en-US"/>
              </w:rPr>
              <w:t>276</w:t>
            </w:r>
            <w:r w:rsidR="00C17B84" w:rsidRPr="00601748">
              <w:rPr>
                <w:rFonts w:ascii="Times New Roman" w:eastAsia="Calibri" w:hAnsi="Times New Roman" w:cs="Times New Roman"/>
                <w:bCs/>
                <w:color w:val="000000"/>
                <w:sz w:val="24"/>
                <w:szCs w:val="24"/>
                <w:lang w:val="en-US"/>
              </w:rPr>
              <w:t>-</w:t>
            </w:r>
            <w:r w:rsidR="001C3EEC" w:rsidRPr="00601748">
              <w:rPr>
                <w:rFonts w:ascii="Times New Roman" w:eastAsia="Calibri" w:hAnsi="Times New Roman" w:cs="Times New Roman"/>
                <w:bCs/>
                <w:color w:val="000000"/>
                <w:sz w:val="24"/>
                <w:szCs w:val="24"/>
                <w:lang w:val="en-US"/>
              </w:rPr>
              <w:t>72</w:t>
            </w:r>
            <w:r w:rsidR="00C17B84" w:rsidRPr="00601748">
              <w:rPr>
                <w:rFonts w:ascii="Times New Roman" w:eastAsia="Calibri" w:hAnsi="Times New Roman" w:cs="Times New Roman"/>
                <w:bCs/>
                <w:color w:val="000000"/>
                <w:sz w:val="24"/>
                <w:szCs w:val="24"/>
                <w:lang w:val="en-US"/>
              </w:rPr>
              <w:t>-</w:t>
            </w:r>
            <w:r w:rsidR="001C3EEC" w:rsidRPr="00601748">
              <w:rPr>
                <w:rFonts w:ascii="Times New Roman" w:eastAsia="Calibri" w:hAnsi="Times New Roman" w:cs="Times New Roman"/>
                <w:bCs/>
                <w:color w:val="000000"/>
                <w:sz w:val="24"/>
                <w:szCs w:val="24"/>
                <w:lang w:val="en-US"/>
              </w:rPr>
              <w:t xml:space="preserve">36, </w:t>
            </w:r>
            <w:r w:rsidRPr="00601748">
              <w:rPr>
                <w:rFonts w:ascii="Times New Roman" w:eastAsia="Calibri" w:hAnsi="Times New Roman" w:cs="Times New Roman"/>
                <w:bCs/>
                <w:color w:val="000000"/>
                <w:sz w:val="24"/>
                <w:szCs w:val="24"/>
                <w:lang w:val="en-US"/>
              </w:rPr>
              <w:t>e-mail:</w:t>
            </w:r>
            <w:r w:rsidRPr="00601748">
              <w:rPr>
                <w:rFonts w:ascii="Times New Roman" w:eastAsia="Times New Roman" w:hAnsi="Times New Roman" w:cs="Times New Roman"/>
                <w:color w:val="777777"/>
                <w:sz w:val="24"/>
                <w:szCs w:val="24"/>
                <w:lang w:val="en-US" w:eastAsia="ru-RU"/>
              </w:rPr>
              <w:t xml:space="preserve"> </w:t>
            </w:r>
            <w:hyperlink r:id="rId6" w:history="1">
              <w:proofErr w:type="spellStart"/>
              <w:r w:rsidR="001C3EEC" w:rsidRPr="00601748">
                <w:rPr>
                  <w:rFonts w:ascii="Times New Roman" w:eastAsia="Calibri" w:hAnsi="Times New Roman" w:cs="Times New Roman"/>
                  <w:bCs/>
                  <w:color w:val="0000FF"/>
                  <w:sz w:val="24"/>
                  <w:szCs w:val="24"/>
                  <w:u w:val="single"/>
                  <w:lang w:val="en-US"/>
                </w:rPr>
                <w:t>e.farrahova</w:t>
              </w:r>
              <w:proofErr w:type="spellEnd"/>
              <w:r w:rsidR="001C3EEC" w:rsidRPr="00601748">
                <w:rPr>
                  <w:rFonts w:ascii="Times New Roman" w:eastAsia="Calibri" w:hAnsi="Times New Roman" w:cs="Times New Roman"/>
                  <w:bCs/>
                  <w:color w:val="0000FF"/>
                  <w:sz w:val="24"/>
                  <w:szCs w:val="24"/>
                  <w:u w:val="single"/>
                  <w:lang w:val="en-US"/>
                </w:rPr>
                <w:t xml:space="preserve"> </w:t>
              </w:r>
              <w:r w:rsidRPr="00601748">
                <w:rPr>
                  <w:rFonts w:ascii="Times New Roman" w:eastAsia="Calibri" w:hAnsi="Times New Roman" w:cs="Times New Roman"/>
                  <w:bCs/>
                  <w:color w:val="0000FF"/>
                  <w:sz w:val="24"/>
                  <w:szCs w:val="24"/>
                  <w:u w:val="single"/>
                  <w:lang w:val="en-US"/>
                </w:rPr>
                <w:t>@bashtel.ru</w:t>
              </w:r>
            </w:hyperlink>
          </w:p>
          <w:p w:rsidR="00607E86" w:rsidRPr="00601748"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lang w:val="en-US"/>
              </w:rPr>
            </w:pPr>
          </w:p>
          <w:p w:rsidR="00607E86" w:rsidRPr="00601748"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174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1748">
              <w:rPr>
                <w:rFonts w:ascii="Times New Roman" w:eastAsia="Calibri" w:hAnsi="Times New Roman" w:cs="Times New Roman"/>
                <w:color w:val="000000"/>
                <w:sz w:val="24"/>
                <w:szCs w:val="24"/>
              </w:rPr>
              <w:t xml:space="preserve">Открытого запроса </w:t>
            </w:r>
            <w:r w:rsidR="009905B0" w:rsidRPr="00601748">
              <w:rPr>
                <w:rFonts w:ascii="Times New Roman" w:eastAsia="Calibri" w:hAnsi="Times New Roman" w:cs="Times New Roman"/>
                <w:color w:val="000000"/>
                <w:sz w:val="24"/>
                <w:szCs w:val="24"/>
              </w:rPr>
              <w:t>котировок</w:t>
            </w:r>
            <w:r w:rsidRPr="00601748">
              <w:rPr>
                <w:rFonts w:ascii="Times New Roman" w:eastAsia="Calibri" w:hAnsi="Times New Roman" w:cs="Times New Roman"/>
                <w:bCs/>
                <w:color w:val="000000"/>
                <w:sz w:val="24"/>
                <w:szCs w:val="24"/>
              </w:rPr>
              <w:t>:</w:t>
            </w:r>
          </w:p>
          <w:p w:rsidR="00C17B84" w:rsidRPr="00601748" w:rsidRDefault="00601748" w:rsidP="00C17B84">
            <w:pPr>
              <w:autoSpaceDE w:val="0"/>
              <w:autoSpaceDN w:val="0"/>
              <w:adjustRightInd w:val="0"/>
              <w:spacing w:after="0" w:line="240" w:lineRule="auto"/>
              <w:rPr>
                <w:rFonts w:ascii="Times New Roman" w:eastAsia="Calibri" w:hAnsi="Times New Roman" w:cs="Times New Roman"/>
                <w:iCs/>
                <w:color w:val="000000"/>
                <w:sz w:val="24"/>
                <w:szCs w:val="24"/>
              </w:rPr>
            </w:pPr>
            <w:r w:rsidRPr="00601748">
              <w:rPr>
                <w:rFonts w:ascii="Times New Roman" w:eastAsia="Calibri" w:hAnsi="Times New Roman" w:cs="Times New Roman"/>
                <w:iCs/>
                <w:color w:val="000000"/>
                <w:sz w:val="24"/>
                <w:szCs w:val="24"/>
              </w:rPr>
              <w:t>Янгирова Гульназ Ильясовна</w:t>
            </w:r>
          </w:p>
          <w:p w:rsidR="00607E86" w:rsidRPr="00601748" w:rsidRDefault="00C17B84" w:rsidP="00601748">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601748">
              <w:rPr>
                <w:rFonts w:ascii="Times New Roman" w:eastAsia="Calibri" w:hAnsi="Times New Roman" w:cs="Times New Roman"/>
                <w:bCs/>
                <w:color w:val="000000"/>
                <w:sz w:val="24"/>
                <w:szCs w:val="24"/>
              </w:rPr>
              <w:t>тел</w:t>
            </w:r>
            <w:r w:rsidRPr="00601748">
              <w:rPr>
                <w:rFonts w:ascii="Times New Roman" w:eastAsia="Calibri" w:hAnsi="Times New Roman" w:cs="Times New Roman"/>
                <w:bCs/>
                <w:color w:val="000000"/>
                <w:sz w:val="24"/>
                <w:szCs w:val="24"/>
                <w:lang w:val="en-US"/>
              </w:rPr>
              <w:t>. + 7 (347) 221-5</w:t>
            </w:r>
            <w:r w:rsidR="00601748" w:rsidRPr="00601748">
              <w:rPr>
                <w:rFonts w:ascii="Times New Roman" w:eastAsia="Calibri" w:hAnsi="Times New Roman" w:cs="Times New Roman"/>
                <w:bCs/>
                <w:color w:val="000000"/>
                <w:sz w:val="24"/>
                <w:szCs w:val="24"/>
                <w:lang w:val="en-US"/>
              </w:rPr>
              <w:t>3-9</w:t>
            </w:r>
            <w:r w:rsidRPr="00601748">
              <w:rPr>
                <w:rFonts w:ascii="Times New Roman" w:eastAsia="Calibri" w:hAnsi="Times New Roman" w:cs="Times New Roman"/>
                <w:bCs/>
                <w:color w:val="000000"/>
                <w:sz w:val="24"/>
                <w:szCs w:val="24"/>
                <w:lang w:val="en-US"/>
              </w:rPr>
              <w:t>8 e-mail:</w:t>
            </w:r>
            <w:r w:rsidRPr="00601748">
              <w:rPr>
                <w:rFonts w:ascii="Times New Roman" w:eastAsia="Times New Roman" w:hAnsi="Times New Roman" w:cs="Times New Roman"/>
                <w:color w:val="777777"/>
                <w:sz w:val="24"/>
                <w:szCs w:val="24"/>
                <w:lang w:val="en-US" w:eastAsia="ru-RU"/>
              </w:rPr>
              <w:t xml:space="preserve"> </w:t>
            </w:r>
            <w:hyperlink r:id="rId7" w:history="1">
              <w:r w:rsidR="00601748" w:rsidRPr="00601748">
                <w:rPr>
                  <w:rStyle w:val="a5"/>
                  <w:rFonts w:ascii="Times New Roman" w:hAnsi="Times New Roman" w:cs="Times New Roman"/>
                  <w:sz w:val="24"/>
                  <w:szCs w:val="24"/>
                  <w:lang w:val="en-US"/>
                </w:rPr>
                <w:t>g.yangirova@bashtel.ru</w:t>
              </w:r>
            </w:hyperlink>
            <w:r w:rsidR="00601748" w:rsidRPr="00601748">
              <w:rPr>
                <w:lang w:val="en-US"/>
              </w:rPr>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lastRenderedPageBreak/>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E61607" w:rsidRPr="005E1D33" w:rsidRDefault="00B01DC4" w:rsidP="00E61607">
            <w:pPr>
              <w:autoSpaceDE w:val="0"/>
              <w:autoSpaceDN w:val="0"/>
              <w:adjustRightInd w:val="0"/>
              <w:spacing w:after="0" w:line="240" w:lineRule="auto"/>
              <w:jc w:val="both"/>
              <w:rPr>
                <w:rFonts w:ascii="Times New Roman" w:eastAsia="Calibri" w:hAnsi="Times New Roman" w:cs="Times New Roman"/>
                <w:b/>
                <w:iCs/>
                <w:color w:val="000000"/>
                <w:sz w:val="24"/>
                <w:szCs w:val="24"/>
              </w:rPr>
            </w:pPr>
            <w:r>
              <w:rPr>
                <w:rFonts w:ascii="Times New Roman" w:eastAsia="Times New Roman" w:hAnsi="Times New Roman" w:cs="Times New Roman"/>
                <w:b/>
                <w:sz w:val="24"/>
                <w:szCs w:val="24"/>
                <w:lang w:eastAsia="ru-RU"/>
              </w:rPr>
              <w:t>Поставк</w:t>
            </w:r>
            <w:r w:rsidR="00DD3D82">
              <w:rPr>
                <w:rFonts w:ascii="Times New Roman" w:eastAsia="Times New Roman" w:hAnsi="Times New Roman" w:cs="Times New Roman"/>
                <w:b/>
                <w:sz w:val="24"/>
                <w:szCs w:val="24"/>
                <w:lang w:eastAsia="ru-RU"/>
              </w:rPr>
              <w:t>а</w:t>
            </w:r>
            <w:r>
              <w:rPr>
                <w:rFonts w:ascii="Times New Roman" w:eastAsia="Times New Roman" w:hAnsi="Times New Roman" w:cs="Times New Roman"/>
                <w:b/>
                <w:sz w:val="24"/>
                <w:szCs w:val="24"/>
                <w:lang w:eastAsia="ru-RU"/>
              </w:rPr>
              <w:t xml:space="preserve"> </w:t>
            </w:r>
            <w:r w:rsidR="00836698">
              <w:rPr>
                <w:rFonts w:ascii="Times New Roman" w:eastAsia="Times New Roman" w:hAnsi="Times New Roman" w:cs="Times New Roman"/>
                <w:b/>
                <w:sz w:val="24"/>
                <w:szCs w:val="24"/>
                <w:lang w:eastAsia="ru-RU"/>
              </w:rPr>
              <w:t>новогодних подарков для детей</w:t>
            </w:r>
          </w:p>
          <w:p w:rsidR="00FE5383" w:rsidRPr="00607E86" w:rsidRDefault="008D10F8" w:rsidP="0060174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B01DC4">
              <w:rPr>
                <w:rFonts w:ascii="Times New Roman" w:eastAsia="Calibri" w:hAnsi="Times New Roman" w:cs="Times New Roman"/>
                <w:sz w:val="24"/>
                <w:szCs w:val="24"/>
                <w:lang w:eastAsia="ru-RU"/>
              </w:rPr>
              <w:t>Количество</w:t>
            </w:r>
            <w:r w:rsidR="00E61607">
              <w:rPr>
                <w:rFonts w:ascii="Times New Roman" w:eastAsia="Calibri" w:hAnsi="Times New Roman" w:cs="Times New Roman"/>
                <w:sz w:val="24"/>
                <w:szCs w:val="24"/>
                <w:lang w:eastAsia="ru-RU"/>
              </w:rPr>
              <w:t xml:space="preserve">, </w:t>
            </w:r>
            <w:r w:rsidR="00E61607" w:rsidRPr="00E61607">
              <w:rPr>
                <w:rFonts w:ascii="Times New Roman" w:eastAsia="Times New Roman" w:hAnsi="Times New Roman" w:cs="Times New Roman"/>
                <w:sz w:val="24"/>
                <w:szCs w:val="24"/>
                <w:lang w:eastAsia="ru-RU"/>
              </w:rPr>
              <w:t xml:space="preserve">состав, описание и иные требования к </w:t>
            </w:r>
            <w:r w:rsidR="00B01DC4">
              <w:rPr>
                <w:rFonts w:ascii="Times New Roman" w:eastAsia="Times New Roman" w:hAnsi="Times New Roman" w:cs="Times New Roman"/>
                <w:sz w:val="24"/>
                <w:szCs w:val="24"/>
                <w:lang w:eastAsia="ru-RU"/>
              </w:rPr>
              <w:t>товару</w:t>
            </w:r>
            <w:r w:rsidR="00E61607" w:rsidRPr="00E61607">
              <w:rPr>
                <w:rFonts w:ascii="Times New Roman" w:eastAsia="Times New Roman" w:hAnsi="Times New Roman" w:cs="Times New Roman"/>
                <w:sz w:val="24"/>
                <w:szCs w:val="24"/>
                <w:lang w:eastAsia="ru-RU"/>
              </w:rPr>
              <w:t xml:space="preserve"> определяются </w:t>
            </w:r>
            <w:r w:rsidR="00B01DC4">
              <w:rPr>
                <w:rFonts w:ascii="Times New Roman" w:eastAsia="Times New Roman" w:hAnsi="Times New Roman" w:cs="Times New Roman"/>
                <w:sz w:val="24"/>
                <w:szCs w:val="24"/>
                <w:lang w:eastAsia="ru-RU"/>
              </w:rPr>
              <w:t>Техническим</w:t>
            </w:r>
            <w:r w:rsidR="00601748">
              <w:rPr>
                <w:rFonts w:ascii="Times New Roman" w:eastAsia="Times New Roman" w:hAnsi="Times New Roman" w:cs="Times New Roman"/>
                <w:sz w:val="24"/>
                <w:szCs w:val="24"/>
                <w:lang w:eastAsia="ru-RU"/>
              </w:rPr>
              <w:t xml:space="preserve"> заданием </w:t>
            </w:r>
            <w:r w:rsidR="00B01DC4">
              <w:rPr>
                <w:rFonts w:ascii="Times New Roman" w:eastAsia="Times New Roman" w:hAnsi="Times New Roman" w:cs="Times New Roman"/>
                <w:sz w:val="24"/>
                <w:szCs w:val="24"/>
                <w:lang w:eastAsia="ru-RU"/>
              </w:rPr>
              <w:t>(Приложение №</w:t>
            </w:r>
            <w:r w:rsidR="00601748">
              <w:rPr>
                <w:rFonts w:ascii="Times New Roman" w:eastAsia="Times New Roman" w:hAnsi="Times New Roman" w:cs="Times New Roman"/>
                <w:sz w:val="24"/>
                <w:szCs w:val="24"/>
                <w:lang w:eastAsia="ru-RU"/>
              </w:rPr>
              <w:t>1.1</w:t>
            </w:r>
            <w:r w:rsidR="00B01DC4">
              <w:rPr>
                <w:rFonts w:ascii="Times New Roman" w:eastAsia="Times New Roman" w:hAnsi="Times New Roman" w:cs="Times New Roman"/>
                <w:sz w:val="24"/>
                <w:szCs w:val="24"/>
                <w:lang w:eastAsia="ru-RU"/>
              </w:rPr>
              <w:t xml:space="preserve"> к Извещению) </w:t>
            </w:r>
            <w:r w:rsidR="00E61607" w:rsidRPr="00E61607">
              <w:rPr>
                <w:rFonts w:ascii="Times New Roman" w:eastAsia="Times New Roman" w:hAnsi="Times New Roman" w:cs="Times New Roman"/>
                <w:sz w:val="24"/>
                <w:szCs w:val="24"/>
                <w:lang w:eastAsia="ru-RU"/>
              </w:rPr>
              <w:t xml:space="preserve">и </w:t>
            </w:r>
            <w:r w:rsidR="003A36B4">
              <w:rPr>
                <w:rFonts w:ascii="Times New Roman" w:eastAsia="Times New Roman" w:hAnsi="Times New Roman" w:cs="Times New Roman"/>
                <w:iCs/>
                <w:sz w:val="24"/>
                <w:szCs w:val="24"/>
                <w:lang w:eastAsia="ru-RU"/>
              </w:rPr>
              <w:t>проектом договор</w:t>
            </w:r>
            <w:r w:rsidR="005E1D33">
              <w:rPr>
                <w:rFonts w:ascii="Times New Roman" w:eastAsia="Times New Roman" w:hAnsi="Times New Roman" w:cs="Times New Roman"/>
                <w:iCs/>
                <w:sz w:val="24"/>
                <w:szCs w:val="24"/>
                <w:lang w:eastAsia="ru-RU"/>
              </w:rPr>
              <w:t>а (Приложение № 2 к настоящему И</w:t>
            </w:r>
            <w:r w:rsidR="003A36B4">
              <w:rPr>
                <w:rFonts w:ascii="Times New Roman" w:eastAsia="Times New Roman" w:hAnsi="Times New Roman" w:cs="Times New Roman"/>
                <w:iCs/>
                <w:sz w:val="24"/>
                <w:szCs w:val="24"/>
                <w:lang w:eastAsia="ru-RU"/>
              </w:rPr>
              <w:t>звещению</w:t>
            </w:r>
            <w:r w:rsidR="002A17ED">
              <w:rPr>
                <w:rFonts w:ascii="Times New Roman" w:eastAsia="Times New Roman" w:hAnsi="Times New Roman" w:cs="Times New Roman"/>
                <w:iCs/>
                <w:sz w:val="24"/>
                <w:szCs w:val="24"/>
                <w:lang w:eastAsia="ru-RU"/>
              </w:rPr>
              <w:t>)</w:t>
            </w:r>
            <w:r w:rsidR="00DB60D7" w:rsidRPr="00DB60D7">
              <w:rPr>
                <w:rFonts w:ascii="Times New Roman" w:hAnsi="Times New Roman" w:cs="Times New Roman"/>
                <w:i/>
                <w:sz w:val="24"/>
                <w:szCs w:val="24"/>
              </w:rPr>
              <w:t>.</w:t>
            </w:r>
          </w:p>
        </w:tc>
      </w:tr>
      <w:tr w:rsidR="00607E86" w:rsidRPr="00607E86" w:rsidTr="00B23ED2">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FE5383" w:rsidRDefault="00FE5383"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07277F" w:rsidRPr="00601748" w:rsidRDefault="0007277F" w:rsidP="0007277F">
            <w:pPr>
              <w:pStyle w:val="Default"/>
              <w:jc w:val="both"/>
            </w:pPr>
            <w:r>
              <w:t xml:space="preserve">Место </w:t>
            </w:r>
            <w:r w:rsidRPr="0007277F">
              <w:t xml:space="preserve">доставки: </w:t>
            </w:r>
            <w:r w:rsidRPr="00601748">
              <w:t xml:space="preserve">Республика Башкортостан,  </w:t>
            </w:r>
            <w:r w:rsidR="00601748" w:rsidRPr="00601748">
              <w:t>г. Уфа, ул. Ленина, д.32/1</w:t>
            </w:r>
            <w:r w:rsidRPr="00601748">
              <w:t xml:space="preserve">,  в соответствии </w:t>
            </w:r>
            <w:r w:rsidR="00601748" w:rsidRPr="00601748">
              <w:t>с Техническим заданием</w:t>
            </w:r>
            <w:r w:rsidRPr="00601748">
              <w:t xml:space="preserve"> (Приложение №1</w:t>
            </w:r>
            <w:r w:rsidR="00601748">
              <w:t>.1</w:t>
            </w:r>
            <w:r w:rsidR="00601748" w:rsidRPr="00601748">
              <w:t xml:space="preserve"> </w:t>
            </w:r>
            <w:r w:rsidRPr="00601748">
              <w:t>к настоящему Извещению).</w:t>
            </w:r>
          </w:p>
          <w:p w:rsidR="00607E86" w:rsidRPr="00607E86" w:rsidRDefault="0007277F" w:rsidP="00045D64">
            <w:pPr>
              <w:autoSpaceDE w:val="0"/>
              <w:autoSpaceDN w:val="0"/>
              <w:adjustRightInd w:val="0"/>
              <w:jc w:val="both"/>
              <w:rPr>
                <w:rFonts w:ascii="Times New Roman" w:eastAsia="Calibri" w:hAnsi="Times New Roman" w:cs="Times New Roman"/>
                <w:iCs/>
                <w:color w:val="000000"/>
                <w:sz w:val="24"/>
                <w:szCs w:val="24"/>
              </w:rPr>
            </w:pPr>
            <w:r w:rsidRPr="00601748">
              <w:rPr>
                <w:rFonts w:ascii="Times New Roman" w:hAnsi="Times New Roman" w:cs="Times New Roman"/>
                <w:sz w:val="24"/>
                <w:szCs w:val="24"/>
              </w:rPr>
              <w:t xml:space="preserve">Срок </w:t>
            </w:r>
            <w:r w:rsidR="00C17B84" w:rsidRPr="00601748">
              <w:rPr>
                <w:rFonts w:ascii="Times New Roman" w:hAnsi="Times New Roman" w:cs="Times New Roman"/>
                <w:sz w:val="24"/>
                <w:szCs w:val="24"/>
              </w:rPr>
              <w:t>поставки</w:t>
            </w:r>
            <w:r w:rsidR="00045D64">
              <w:rPr>
                <w:rFonts w:ascii="Times New Roman" w:hAnsi="Times New Roman" w:cs="Times New Roman"/>
                <w:sz w:val="24"/>
                <w:szCs w:val="24"/>
              </w:rPr>
              <w:t>:</w:t>
            </w:r>
            <w:r w:rsidR="00C17B84" w:rsidRPr="00601748">
              <w:rPr>
                <w:rFonts w:ascii="Times New Roman" w:hAnsi="Times New Roman" w:cs="Times New Roman"/>
                <w:sz w:val="24"/>
                <w:szCs w:val="24"/>
              </w:rPr>
              <w:t xml:space="preserve"> </w:t>
            </w:r>
            <w:r w:rsidR="00601748" w:rsidRPr="00601748">
              <w:rPr>
                <w:rFonts w:ascii="Times New Roman" w:hAnsi="Times New Roman" w:cs="Times New Roman"/>
                <w:sz w:val="24"/>
                <w:szCs w:val="24"/>
              </w:rPr>
              <w:t>не позднее 2</w:t>
            </w:r>
            <w:r w:rsidR="00045D64">
              <w:rPr>
                <w:rFonts w:ascii="Times New Roman" w:hAnsi="Times New Roman" w:cs="Times New Roman"/>
                <w:sz w:val="24"/>
                <w:szCs w:val="24"/>
              </w:rPr>
              <w:t>2</w:t>
            </w:r>
            <w:r w:rsidR="00601748" w:rsidRPr="00601748">
              <w:rPr>
                <w:rFonts w:ascii="Times New Roman" w:hAnsi="Times New Roman" w:cs="Times New Roman"/>
                <w:sz w:val="24"/>
                <w:szCs w:val="24"/>
              </w:rPr>
              <w:t xml:space="preserve"> декабря 2015 г.</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334AD9" w:rsidRDefault="00045D64" w:rsidP="00334AD9">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1 152 532,00</w:t>
            </w:r>
            <w:r w:rsidR="00C17B84">
              <w:rPr>
                <w:rFonts w:ascii="Times New Roman" w:eastAsia="Calibri" w:hAnsi="Times New Roman" w:cs="Times New Roman"/>
                <w:b/>
                <w:iCs/>
                <w:sz w:val="24"/>
                <w:szCs w:val="24"/>
              </w:rPr>
              <w:t xml:space="preserve"> </w:t>
            </w:r>
            <w:r w:rsidR="0098210A">
              <w:rPr>
                <w:rFonts w:ascii="Times New Roman" w:eastAsia="Calibri" w:hAnsi="Times New Roman" w:cs="Times New Roman"/>
                <w:b/>
                <w:iCs/>
                <w:sz w:val="24"/>
                <w:szCs w:val="24"/>
              </w:rPr>
              <w:t>рублей</w:t>
            </w:r>
            <w:r w:rsidR="0007277F">
              <w:rPr>
                <w:rFonts w:ascii="Times New Roman" w:eastAsia="Calibri" w:hAnsi="Times New Roman" w:cs="Times New Roman"/>
                <w:b/>
                <w:iCs/>
                <w:sz w:val="24"/>
                <w:szCs w:val="24"/>
              </w:rPr>
              <w:t xml:space="preserve"> </w:t>
            </w:r>
            <w:r w:rsidR="00C17B84">
              <w:rPr>
                <w:rFonts w:ascii="Times New Roman" w:eastAsia="Calibri" w:hAnsi="Times New Roman" w:cs="Times New Roman"/>
                <w:b/>
                <w:iCs/>
                <w:sz w:val="24"/>
                <w:szCs w:val="24"/>
              </w:rPr>
              <w:t>без НДС, кроме того</w:t>
            </w:r>
            <w:r w:rsidR="0007277F">
              <w:rPr>
                <w:rFonts w:ascii="Times New Roman" w:eastAsia="Calibri" w:hAnsi="Times New Roman" w:cs="Times New Roman"/>
                <w:b/>
                <w:iCs/>
                <w:sz w:val="24"/>
                <w:szCs w:val="24"/>
              </w:rPr>
              <w:t xml:space="preserve"> сумма НДС (18%) </w:t>
            </w:r>
            <w:r>
              <w:rPr>
                <w:rFonts w:ascii="Times New Roman" w:eastAsia="Calibri" w:hAnsi="Times New Roman" w:cs="Times New Roman"/>
                <w:b/>
                <w:iCs/>
                <w:sz w:val="24"/>
                <w:szCs w:val="24"/>
              </w:rPr>
              <w:t xml:space="preserve">207 455,76 </w:t>
            </w:r>
            <w:r w:rsidR="003C744C">
              <w:rPr>
                <w:rFonts w:ascii="Times New Roman" w:eastAsia="Calibri" w:hAnsi="Times New Roman" w:cs="Times New Roman"/>
                <w:b/>
                <w:iCs/>
                <w:sz w:val="24"/>
                <w:szCs w:val="24"/>
              </w:rPr>
              <w:t>рублей.</w:t>
            </w:r>
            <w:r w:rsidR="0007277F">
              <w:rPr>
                <w:rFonts w:ascii="Times New Roman" w:eastAsia="Calibri" w:hAnsi="Times New Roman" w:cs="Times New Roman"/>
                <w:b/>
                <w:iCs/>
                <w:sz w:val="24"/>
                <w:szCs w:val="24"/>
              </w:rPr>
              <w:t xml:space="preserve"> </w:t>
            </w:r>
          </w:p>
          <w:p w:rsidR="0098210A" w:rsidRDefault="0098210A" w:rsidP="00334AD9">
            <w:pPr>
              <w:autoSpaceDE w:val="0"/>
              <w:autoSpaceDN w:val="0"/>
              <w:adjustRightInd w:val="0"/>
              <w:spacing w:after="0" w:line="240" w:lineRule="auto"/>
              <w:jc w:val="both"/>
              <w:rPr>
                <w:rFonts w:ascii="Times New Roman" w:hAnsi="Times New Roman" w:cs="Times New Roman"/>
                <w:sz w:val="24"/>
                <w:szCs w:val="24"/>
              </w:rPr>
            </w:pPr>
          </w:p>
          <w:p w:rsidR="009A388E" w:rsidRDefault="009A388E" w:rsidP="00334AD9">
            <w:pPr>
              <w:autoSpaceDE w:val="0"/>
              <w:autoSpaceDN w:val="0"/>
              <w:adjustRightInd w:val="0"/>
              <w:spacing w:after="0" w:line="240" w:lineRule="auto"/>
              <w:jc w:val="both"/>
              <w:rPr>
                <w:rFonts w:ascii="Times New Roman" w:hAnsi="Times New Roman" w:cs="Times New Roman"/>
                <w:sz w:val="24"/>
                <w:szCs w:val="24"/>
              </w:rPr>
            </w:pPr>
            <w:r w:rsidRPr="009A388E">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BF4AD1" w:rsidRPr="005911C3" w:rsidRDefault="00FE5383" w:rsidP="00BF4AD1">
            <w:pPr>
              <w:spacing w:before="120"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Цена за единицу измерения</w:t>
            </w:r>
            <w:r w:rsidR="00BF4AD1">
              <w:rPr>
                <w:rFonts w:ascii="Times New Roman" w:eastAsia="Times New Roman" w:hAnsi="Times New Roman" w:cs="Times New Roman"/>
                <w:sz w:val="24"/>
                <w:szCs w:val="24"/>
                <w:lang w:eastAsia="ru-RU"/>
              </w:rPr>
              <w:t xml:space="preserve">, </w:t>
            </w:r>
            <w:r w:rsidR="00BF4AD1" w:rsidRPr="005911C3">
              <w:rPr>
                <w:rFonts w:ascii="Times New Roman" w:eastAsia="Times New Roman" w:hAnsi="Times New Roman" w:cs="Times New Roman"/>
                <w:iCs/>
                <w:sz w:val="24"/>
                <w:szCs w:val="24"/>
                <w:lang w:eastAsia="ru-RU"/>
              </w:rPr>
              <w:t xml:space="preserve">предложенная претендентом на участие в запросе предложений, не должна превышать предельную </w:t>
            </w:r>
            <w:r w:rsidR="00BF4AD1">
              <w:rPr>
                <w:rFonts w:ascii="Times New Roman" w:eastAsia="Times New Roman" w:hAnsi="Times New Roman" w:cs="Times New Roman"/>
                <w:sz w:val="24"/>
                <w:szCs w:val="24"/>
                <w:lang w:eastAsia="ru-RU"/>
              </w:rPr>
              <w:t xml:space="preserve">стоимость </w:t>
            </w:r>
            <w:r>
              <w:rPr>
                <w:rFonts w:ascii="Times New Roman" w:eastAsia="Times New Roman" w:hAnsi="Times New Roman" w:cs="Times New Roman"/>
                <w:sz w:val="24"/>
                <w:szCs w:val="24"/>
                <w:lang w:eastAsia="ru-RU"/>
              </w:rPr>
              <w:t>за единицу измерения,</w:t>
            </w:r>
            <w:r w:rsidR="00BF4AD1" w:rsidRPr="005911C3">
              <w:rPr>
                <w:rFonts w:ascii="Times New Roman" w:eastAsia="Times New Roman" w:hAnsi="Times New Roman" w:cs="Times New Roman"/>
                <w:iCs/>
                <w:sz w:val="24"/>
                <w:szCs w:val="24"/>
                <w:lang w:eastAsia="ru-RU"/>
              </w:rPr>
              <w:t xml:space="preserve"> указанную в Спецификации (Приложение № 1</w:t>
            </w:r>
            <w:r w:rsidR="00C17B84">
              <w:rPr>
                <w:rFonts w:ascii="Times New Roman" w:eastAsia="Times New Roman" w:hAnsi="Times New Roman" w:cs="Times New Roman"/>
                <w:iCs/>
                <w:sz w:val="24"/>
                <w:szCs w:val="24"/>
                <w:lang w:eastAsia="ru-RU"/>
              </w:rPr>
              <w:t>.2</w:t>
            </w:r>
            <w:r w:rsidR="00BF4AD1">
              <w:rPr>
                <w:rFonts w:ascii="Times New Roman" w:eastAsia="Times New Roman" w:hAnsi="Times New Roman" w:cs="Times New Roman"/>
                <w:iCs/>
                <w:sz w:val="24"/>
                <w:szCs w:val="24"/>
                <w:lang w:eastAsia="ru-RU"/>
              </w:rPr>
              <w:t xml:space="preserve"> </w:t>
            </w:r>
            <w:r w:rsidR="00BF4AD1" w:rsidRPr="005911C3">
              <w:rPr>
                <w:rFonts w:ascii="Times New Roman" w:eastAsia="Times New Roman" w:hAnsi="Times New Roman" w:cs="Times New Roman"/>
                <w:iCs/>
                <w:sz w:val="24"/>
                <w:szCs w:val="24"/>
                <w:lang w:eastAsia="ru-RU"/>
              </w:rPr>
              <w:t>к настоящему Извещению).</w:t>
            </w:r>
          </w:p>
          <w:p w:rsidR="00BF4AD1" w:rsidRPr="00607E86" w:rsidRDefault="00BF4AD1" w:rsidP="009A388E">
            <w:pPr>
              <w:tabs>
                <w:tab w:val="left" w:pos="851"/>
              </w:tabs>
              <w:spacing w:after="0" w:line="240" w:lineRule="auto"/>
              <w:jc w:val="both"/>
              <w:rPr>
                <w:rFonts w:ascii="Times New Roman" w:eastAsia="Calibri" w:hAnsi="Times New Roman" w:cs="Times New Roman"/>
                <w:b/>
                <w:i/>
                <w:iCs/>
                <w:color w:val="FF0000"/>
                <w:sz w:val="24"/>
                <w:szCs w:val="24"/>
              </w:rPr>
            </w:pPr>
          </w:p>
        </w:tc>
      </w:tr>
      <w:tr w:rsidR="00607E86" w:rsidRPr="00607E86" w:rsidTr="0098210A">
        <w:trPr>
          <w:trHeight w:val="4550"/>
        </w:trPr>
        <w:tc>
          <w:tcPr>
            <w:tcW w:w="2694" w:type="dxa"/>
            <w:shd w:val="clear" w:color="auto" w:fill="auto"/>
          </w:tcPr>
          <w:p w:rsidR="00607E86" w:rsidRPr="00607E86" w:rsidRDefault="00607E86" w:rsidP="0011009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110097">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w:t>
            </w:r>
            <w:r w:rsidR="009A388E" w:rsidRPr="00607E86">
              <w:rPr>
                <w:rFonts w:ascii="Times New Roman" w:eastAsia="Calibri" w:hAnsi="Times New Roman" w:cs="Times New Roman"/>
                <w:iCs/>
                <w:color w:val="000000"/>
                <w:sz w:val="24"/>
                <w:szCs w:val="24"/>
              </w:rPr>
              <w:t>площадки:</w:t>
            </w:r>
            <w:r w:rsidRPr="00607E86">
              <w:rPr>
                <w:rFonts w:ascii="Times New Roman" w:eastAsia="Calibri" w:hAnsi="Times New Roman" w:cs="Times New Roman"/>
                <w:iCs/>
                <w:color w:val="000000"/>
                <w:sz w:val="24"/>
                <w:szCs w:val="24"/>
              </w:rPr>
              <w:t xml:space="preserve"> </w:t>
            </w:r>
            <w:proofErr w:type="spellStart"/>
            <w:r w:rsidR="00334AD9"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запроса </w:t>
            </w:r>
            <w:r w:rsidR="009905B0">
              <w:rPr>
                <w:rFonts w:ascii="Times New Roman" w:eastAsia="Times New Roman" w:hAnsi="Times New Roman" w:cs="Times New Roman"/>
                <w:sz w:val="24"/>
                <w:szCs w:val="24"/>
                <w:lang w:eastAsia="ru-RU"/>
              </w:rPr>
              <w:t>котировок</w:t>
            </w:r>
            <w:r w:rsidR="00334AD9"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8210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FE5383">
              <w:rPr>
                <w:rFonts w:ascii="Times New Roman" w:eastAsia="Times New Roman" w:hAnsi="Times New Roman" w:cs="Times New Roman"/>
                <w:sz w:val="24"/>
                <w:szCs w:val="24"/>
                <w:lang w:eastAsia="ru-RU"/>
              </w:rPr>
              <w:t xml:space="preserve"> </w:t>
            </w:r>
            <w:r w:rsidR="00110097">
              <w:rPr>
                <w:rFonts w:ascii="Times New Roman" w:eastAsia="Times New Roman" w:hAnsi="Times New Roman" w:cs="Times New Roman"/>
                <w:sz w:val="24"/>
                <w:szCs w:val="24"/>
                <w:lang w:eastAsia="ru-RU"/>
              </w:rPr>
              <w:t xml:space="preserve">предоставления </w:t>
            </w:r>
            <w:r w:rsidR="00FE5383">
              <w:rPr>
                <w:rFonts w:ascii="Times New Roman" w:eastAsia="Times New Roman" w:hAnsi="Times New Roman" w:cs="Times New Roman"/>
                <w:sz w:val="24"/>
                <w:szCs w:val="24"/>
                <w:lang w:eastAsia="ru-RU"/>
              </w:rPr>
              <w:t>заявок</w:t>
            </w:r>
            <w:r w:rsidRPr="00607E86">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w:t>
            </w:r>
            <w:r w:rsidR="00045D64">
              <w:rPr>
                <w:rFonts w:ascii="Times New Roman" w:eastAsia="Times New Roman" w:hAnsi="Times New Roman" w:cs="Times New Roman"/>
                <w:sz w:val="24"/>
                <w:szCs w:val="24"/>
                <w:lang w:eastAsia="ru-RU"/>
              </w:rPr>
              <w:t>0</w:t>
            </w:r>
            <w:r w:rsidR="00E559A1">
              <w:rPr>
                <w:rFonts w:ascii="Times New Roman" w:eastAsia="Times New Roman" w:hAnsi="Times New Roman" w:cs="Times New Roman"/>
                <w:sz w:val="24"/>
                <w:szCs w:val="24"/>
                <w:lang w:eastAsia="ru-RU"/>
              </w:rPr>
              <w:t>2</w:t>
            </w:r>
            <w:r w:rsidR="00334AD9">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045D64">
              <w:rPr>
                <w:rFonts w:ascii="Times New Roman" w:eastAsia="Times New Roman" w:hAnsi="Times New Roman" w:cs="Times New Roman"/>
                <w:sz w:val="24"/>
                <w:szCs w:val="24"/>
                <w:lang w:eastAsia="ru-RU"/>
              </w:rPr>
              <w:t>дека</w:t>
            </w:r>
            <w:r w:rsidR="00BF4AD1">
              <w:rPr>
                <w:rFonts w:ascii="Times New Roman" w:eastAsia="Times New Roman" w:hAnsi="Times New Roman" w:cs="Times New Roman"/>
                <w:sz w:val="24"/>
                <w:szCs w:val="24"/>
                <w:lang w:eastAsia="ru-RU"/>
              </w:rPr>
              <w:t xml:space="preserve">бря </w:t>
            </w:r>
            <w:r w:rsidR="00334AD9">
              <w:rPr>
                <w:rFonts w:ascii="Times New Roman" w:eastAsia="Times New Roman" w:hAnsi="Times New Roman" w:cs="Times New Roman"/>
                <w:sz w:val="24"/>
                <w:szCs w:val="24"/>
                <w:lang w:eastAsia="ru-RU"/>
              </w:rPr>
              <w:t>2015 г. в 1</w:t>
            </w:r>
            <w:r w:rsidR="00E559A1">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xml:space="preserve">, </w:t>
            </w:r>
            <w:r w:rsidR="002C6D3A">
              <w:rPr>
                <w:rFonts w:ascii="Times New Roman" w:eastAsia="Times New Roman" w:hAnsi="Times New Roman" w:cs="Times New Roman"/>
                <w:sz w:val="24"/>
                <w:szCs w:val="24"/>
                <w:lang w:eastAsia="ru-RU"/>
              </w:rPr>
              <w:t xml:space="preserve">время </w:t>
            </w:r>
            <w:r w:rsidR="002C6D3A" w:rsidRPr="00607E86">
              <w:rPr>
                <w:rFonts w:ascii="Times New Roman" w:eastAsia="Times New Roman" w:hAnsi="Times New Roman" w:cs="Times New Roman"/>
                <w:sz w:val="24"/>
                <w:szCs w:val="24"/>
                <w:lang w:eastAsia="ru-RU"/>
              </w:rPr>
              <w:t>окончания</w:t>
            </w:r>
            <w:r w:rsidRPr="00607E86">
              <w:rPr>
                <w:rFonts w:ascii="Times New Roman" w:eastAsia="Times New Roman" w:hAnsi="Times New Roman" w:cs="Times New Roman"/>
                <w:sz w:val="24"/>
                <w:szCs w:val="24"/>
                <w:lang w:eastAsia="ru-RU"/>
              </w:rPr>
              <w:t xml:space="preserve"> срока </w:t>
            </w:r>
            <w:r w:rsidR="00110097">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607E86" w:rsidRPr="00607E86" w:rsidRDefault="00607E86" w:rsidP="00045D64">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045D64">
              <w:rPr>
                <w:rFonts w:ascii="Times New Roman" w:eastAsia="Times New Roman" w:hAnsi="Times New Roman" w:cs="Times New Roman"/>
                <w:sz w:val="24"/>
                <w:szCs w:val="24"/>
                <w:lang w:eastAsia="ru-RU"/>
              </w:rPr>
              <w:t>10</w:t>
            </w:r>
            <w:r w:rsidRPr="00607E86">
              <w:rPr>
                <w:rFonts w:ascii="Times New Roman" w:eastAsia="Times New Roman" w:hAnsi="Times New Roman" w:cs="Times New Roman"/>
                <w:sz w:val="24"/>
                <w:szCs w:val="24"/>
                <w:lang w:eastAsia="ru-RU"/>
              </w:rPr>
              <w:t xml:space="preserve">» </w:t>
            </w:r>
            <w:r w:rsidR="00045D64">
              <w:rPr>
                <w:rFonts w:ascii="Times New Roman" w:eastAsia="Times New Roman" w:hAnsi="Times New Roman" w:cs="Times New Roman"/>
                <w:sz w:val="24"/>
                <w:szCs w:val="24"/>
                <w:lang w:eastAsia="ru-RU"/>
              </w:rPr>
              <w:t>дека</w:t>
            </w:r>
            <w:r w:rsidR="001A44BB">
              <w:rPr>
                <w:rFonts w:ascii="Times New Roman" w:eastAsia="Times New Roman" w:hAnsi="Times New Roman" w:cs="Times New Roman"/>
                <w:sz w:val="24"/>
                <w:szCs w:val="24"/>
                <w:lang w:eastAsia="ru-RU"/>
              </w:rPr>
              <w:t>бря</w:t>
            </w:r>
            <w:r w:rsidRPr="00607E86">
              <w:rPr>
                <w:rFonts w:ascii="Times New Roman" w:eastAsia="Times New Roman" w:hAnsi="Times New Roman" w:cs="Times New Roman"/>
                <w:sz w:val="24"/>
                <w:szCs w:val="24"/>
                <w:lang w:eastAsia="ru-RU"/>
              </w:rPr>
              <w:t xml:space="preserve"> 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w:t>
            </w:r>
            <w:r w:rsidR="00777794" w:rsidRPr="00607E86">
              <w:rPr>
                <w:rFonts w:ascii="Times New Roman" w:eastAsia="Times New Roman" w:hAnsi="Times New Roman" w:cs="Times New Roman"/>
                <w:sz w:val="24"/>
                <w:szCs w:val="24"/>
                <w:lang w:eastAsia="ru-RU"/>
              </w:rPr>
              <w:t xml:space="preserve">года </w:t>
            </w:r>
            <w:r w:rsidR="00777794">
              <w:rPr>
                <w:rFonts w:ascii="Times New Roman" w:eastAsia="Times New Roman" w:hAnsi="Times New Roman" w:cs="Times New Roman"/>
                <w:sz w:val="24"/>
                <w:szCs w:val="24"/>
                <w:lang w:eastAsia="ru-RU"/>
              </w:rPr>
              <w:t>в</w:t>
            </w:r>
            <w:r w:rsidR="0098210A">
              <w:rPr>
                <w:rFonts w:ascii="Times New Roman" w:eastAsia="Times New Roman" w:hAnsi="Times New Roman" w:cs="Times New Roman"/>
                <w:sz w:val="24"/>
                <w:szCs w:val="24"/>
                <w:lang w:eastAsia="ru-RU"/>
              </w:rPr>
              <w:t xml:space="preserve"> 1</w:t>
            </w:r>
            <w:r w:rsidR="003342D0">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B23ED2">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sidR="00110097">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607E86" w:rsidRDefault="0066576E" w:rsidP="0098210A">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045D64">
              <w:rPr>
                <w:rFonts w:ascii="Times New Roman" w:eastAsia="Times New Roman" w:hAnsi="Times New Roman" w:cs="Times New Roman"/>
                <w:sz w:val="24"/>
                <w:szCs w:val="24"/>
                <w:lang w:eastAsia="ru-RU"/>
              </w:rPr>
              <w:t>10</w:t>
            </w:r>
            <w:r w:rsidRPr="00607E86">
              <w:rPr>
                <w:rFonts w:ascii="Times New Roman" w:eastAsia="Times New Roman" w:hAnsi="Times New Roman" w:cs="Times New Roman"/>
                <w:sz w:val="24"/>
                <w:szCs w:val="24"/>
                <w:lang w:eastAsia="ru-RU"/>
              </w:rPr>
              <w:t xml:space="preserve">» </w:t>
            </w:r>
            <w:r w:rsidR="00045D64">
              <w:rPr>
                <w:rFonts w:ascii="Times New Roman" w:eastAsia="Times New Roman" w:hAnsi="Times New Roman" w:cs="Times New Roman"/>
                <w:sz w:val="24"/>
                <w:szCs w:val="24"/>
                <w:lang w:eastAsia="ru-RU"/>
              </w:rPr>
              <w:t>дека</w:t>
            </w:r>
            <w:r w:rsidR="001A44BB">
              <w:rPr>
                <w:rFonts w:ascii="Times New Roman" w:eastAsia="Times New Roman" w:hAnsi="Times New Roman" w:cs="Times New Roman"/>
                <w:sz w:val="24"/>
                <w:szCs w:val="24"/>
                <w:lang w:eastAsia="ru-RU"/>
              </w:rPr>
              <w:t>бря</w:t>
            </w:r>
            <w:r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iCs/>
                <w:color w:val="000000"/>
                <w:sz w:val="24"/>
                <w:szCs w:val="24"/>
              </w:rPr>
              <w:t>201</w:t>
            </w:r>
            <w:r w:rsidR="00BF4AD1">
              <w:rPr>
                <w:rFonts w:ascii="Times New Roman" w:eastAsia="Calibri" w:hAnsi="Times New Roman" w:cs="Times New Roman"/>
                <w:iCs/>
                <w:color w:val="000000"/>
                <w:sz w:val="24"/>
                <w:szCs w:val="24"/>
              </w:rPr>
              <w:t>5</w:t>
            </w:r>
            <w:r w:rsidR="00607E86" w:rsidRPr="00607E86">
              <w:rPr>
                <w:rFonts w:ascii="Times New Roman" w:eastAsia="Calibri" w:hAnsi="Times New Roman" w:cs="Times New Roman"/>
                <w:iCs/>
                <w:color w:val="000000"/>
                <w:sz w:val="24"/>
                <w:szCs w:val="24"/>
              </w:rPr>
              <w:t xml:space="preserve"> года </w:t>
            </w:r>
            <w:r w:rsidR="0098210A">
              <w:rPr>
                <w:rFonts w:ascii="Times New Roman" w:eastAsia="Calibri" w:hAnsi="Times New Roman" w:cs="Times New Roman"/>
                <w:iCs/>
                <w:color w:val="000000"/>
                <w:sz w:val="24"/>
                <w:szCs w:val="24"/>
              </w:rPr>
              <w:t>1</w:t>
            </w:r>
            <w:r w:rsidR="003342D0">
              <w:rPr>
                <w:rFonts w:ascii="Times New Roman" w:eastAsia="Calibri" w:hAnsi="Times New Roman" w:cs="Times New Roman"/>
                <w:iCs/>
                <w:color w:val="000000"/>
                <w:sz w:val="24"/>
                <w:szCs w:val="24"/>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w:t>
            </w:r>
            <w:r w:rsidR="00FB6C99" w:rsidRPr="00334AD9">
              <w:rPr>
                <w:rFonts w:ascii="Times New Roman" w:eastAsia="Times New Roman" w:hAnsi="Times New Roman" w:cs="Times New Roman"/>
                <w:sz w:val="24"/>
                <w:szCs w:val="24"/>
                <w:lang w:eastAsia="ru-RU"/>
              </w:rPr>
              <w:lastRenderedPageBreak/>
              <w:t>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p w:rsidR="0098210A" w:rsidRPr="0098210A" w:rsidRDefault="0098210A" w:rsidP="0098210A">
            <w:pPr>
              <w:suppressAutoHyphens/>
              <w:spacing w:after="0" w:line="240" w:lineRule="auto"/>
              <w:jc w:val="both"/>
              <w:rPr>
                <w:rFonts w:ascii="Times New Roman" w:eastAsia="Times New Roman" w:hAnsi="Times New Roman" w:cs="Times New Roman"/>
                <w:sz w:val="24"/>
                <w:szCs w:val="24"/>
                <w:lang w:eastAsia="ru-RU"/>
              </w:rPr>
            </w:pPr>
          </w:p>
        </w:tc>
      </w:tr>
      <w:tr w:rsidR="00607E86" w:rsidRPr="00607E86" w:rsidTr="00226333">
        <w:trPr>
          <w:trHeight w:val="416"/>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045D64">
              <w:rPr>
                <w:rFonts w:ascii="Times New Roman" w:eastAsia="Times New Roman" w:hAnsi="Times New Roman" w:cs="Times New Roman"/>
                <w:sz w:val="24"/>
                <w:szCs w:val="24"/>
                <w:lang w:eastAsia="ru-RU"/>
              </w:rPr>
              <w:t>11</w:t>
            </w:r>
            <w:r w:rsidRPr="00607E86">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045D64" w:rsidRPr="00045D64">
              <w:rPr>
                <w:rFonts w:ascii="Times New Roman" w:eastAsia="Times New Roman" w:hAnsi="Times New Roman" w:cs="Times New Roman"/>
                <w:sz w:val="24"/>
                <w:szCs w:val="24"/>
                <w:lang w:eastAsia="ru-RU"/>
              </w:rPr>
              <w:t>декабря</w:t>
            </w:r>
            <w:r w:rsidR="00BF4AD1">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w:t>
            </w:r>
            <w:r w:rsidR="00970C0B" w:rsidRPr="00970C0B">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045D64">
              <w:rPr>
                <w:rFonts w:ascii="Times New Roman" w:eastAsia="Times New Roman" w:hAnsi="Times New Roman" w:cs="Times New Roman"/>
                <w:sz w:val="24"/>
                <w:szCs w:val="24"/>
                <w:lang w:eastAsia="ru-RU"/>
              </w:rPr>
              <w:t>11</w:t>
            </w:r>
            <w:r w:rsidRPr="00607E86">
              <w:rPr>
                <w:rFonts w:ascii="Times New Roman" w:eastAsia="Times New Roman" w:hAnsi="Times New Roman" w:cs="Times New Roman"/>
                <w:sz w:val="24"/>
                <w:szCs w:val="24"/>
                <w:lang w:eastAsia="ru-RU"/>
              </w:rPr>
              <w:t xml:space="preserve">» </w:t>
            </w:r>
            <w:r w:rsidR="00045D64" w:rsidRPr="00045D64">
              <w:rPr>
                <w:rFonts w:ascii="Times New Roman" w:eastAsia="Times New Roman" w:hAnsi="Times New Roman" w:cs="Times New Roman"/>
                <w:sz w:val="24"/>
                <w:szCs w:val="24"/>
                <w:lang w:eastAsia="ru-RU"/>
              </w:rPr>
              <w:t>декабря</w:t>
            </w:r>
            <w:r w:rsidR="00BF4AD1">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987077">
              <w:rPr>
                <w:rFonts w:ascii="Times New Roman" w:eastAsia="Times New Roman" w:hAnsi="Times New Roman" w:cs="Times New Roman"/>
                <w:sz w:val="24"/>
                <w:szCs w:val="24"/>
                <w:lang w:eastAsia="ru-RU"/>
              </w:rPr>
              <w:t>6</w:t>
            </w:r>
            <w:bookmarkStart w:id="0" w:name="_GoBack"/>
            <w:bookmarkEnd w:id="0"/>
            <w:r w:rsidRPr="00970C0B">
              <w:rPr>
                <w:rFonts w:ascii="Times New Roman" w:eastAsia="Times New Roman" w:hAnsi="Times New Roman" w:cs="Times New Roman"/>
                <w:sz w:val="24"/>
                <w:szCs w:val="24"/>
                <w:lang w:eastAsia="ru-RU"/>
              </w:rPr>
              <w:t xml:space="preserve">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045D64">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w:t>
            </w:r>
            <w:r w:rsidR="00DD3D82">
              <w:rPr>
                <w:rFonts w:ascii="Times New Roman" w:eastAsia="Times New Roman" w:hAnsi="Times New Roman" w:cs="Times New Roman"/>
                <w:sz w:val="24"/>
                <w:szCs w:val="24"/>
                <w:lang w:eastAsia="ru-RU"/>
              </w:rPr>
              <w:t>дека</w:t>
            </w:r>
            <w:r w:rsidR="00BF4AD1">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9905B0">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отказаться от проведения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proofErr w:type="spellStart"/>
              <w:r w:rsidR="005F482B" w:rsidRPr="00334AD9">
                <w:rPr>
                  <w:rFonts w:ascii="Times New Roman" w:eastAsia="Times New Roman" w:hAnsi="Times New Roman" w:cs="Times New Roman"/>
                  <w:color w:val="0000FF"/>
                  <w:sz w:val="24"/>
                  <w:szCs w:val="24"/>
                  <w:u w:val="single"/>
                  <w:lang w:val="en-US" w:eastAsia="ru-RU"/>
                </w:rPr>
                <w:t>ru</w:t>
              </w:r>
              <w:proofErr w:type="spellEnd"/>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2637B"/>
    <w:rsid w:val="00045D64"/>
    <w:rsid w:val="0007277F"/>
    <w:rsid w:val="000C6D19"/>
    <w:rsid w:val="00110097"/>
    <w:rsid w:val="0011595B"/>
    <w:rsid w:val="00162494"/>
    <w:rsid w:val="001A44BB"/>
    <w:rsid w:val="001C3EEC"/>
    <w:rsid w:val="00226333"/>
    <w:rsid w:val="0026641C"/>
    <w:rsid w:val="002A17ED"/>
    <w:rsid w:val="002C6D3A"/>
    <w:rsid w:val="002F72AC"/>
    <w:rsid w:val="00330977"/>
    <w:rsid w:val="003342D0"/>
    <w:rsid w:val="00334AD9"/>
    <w:rsid w:val="0033565C"/>
    <w:rsid w:val="003A36B4"/>
    <w:rsid w:val="003C744C"/>
    <w:rsid w:val="003E2C0D"/>
    <w:rsid w:val="00442DD9"/>
    <w:rsid w:val="00470522"/>
    <w:rsid w:val="004E5671"/>
    <w:rsid w:val="00522B7A"/>
    <w:rsid w:val="005A4BD3"/>
    <w:rsid w:val="005E1D33"/>
    <w:rsid w:val="005F482B"/>
    <w:rsid w:val="00601748"/>
    <w:rsid w:val="00607E86"/>
    <w:rsid w:val="0066576E"/>
    <w:rsid w:val="00672877"/>
    <w:rsid w:val="006B3C2C"/>
    <w:rsid w:val="00710B2B"/>
    <w:rsid w:val="00777794"/>
    <w:rsid w:val="00787936"/>
    <w:rsid w:val="007B4679"/>
    <w:rsid w:val="008364AF"/>
    <w:rsid w:val="00836698"/>
    <w:rsid w:val="008A08B1"/>
    <w:rsid w:val="008D10F8"/>
    <w:rsid w:val="00970C0B"/>
    <w:rsid w:val="0098210A"/>
    <w:rsid w:val="00987077"/>
    <w:rsid w:val="009905B0"/>
    <w:rsid w:val="009A388E"/>
    <w:rsid w:val="009C5AA4"/>
    <w:rsid w:val="00A71AC6"/>
    <w:rsid w:val="00AF4E7C"/>
    <w:rsid w:val="00B01DC4"/>
    <w:rsid w:val="00B23ED2"/>
    <w:rsid w:val="00BA3F75"/>
    <w:rsid w:val="00BF4AD1"/>
    <w:rsid w:val="00C17B84"/>
    <w:rsid w:val="00CF0C87"/>
    <w:rsid w:val="00D214EF"/>
    <w:rsid w:val="00DB60D7"/>
    <w:rsid w:val="00DD3D82"/>
    <w:rsid w:val="00E36149"/>
    <w:rsid w:val="00E559A1"/>
    <w:rsid w:val="00E61607"/>
    <w:rsid w:val="00E9066F"/>
    <w:rsid w:val="00E91808"/>
    <w:rsid w:val="00EC2E27"/>
    <w:rsid w:val="00EF3336"/>
    <w:rsid w:val="00F209C0"/>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g.yangirova@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F649D-DAF0-4214-ABF7-942B1D37B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3</Pages>
  <Words>842</Words>
  <Characters>4804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Фаррахова Эльвера Римовна</cp:lastModifiedBy>
  <cp:revision>18</cp:revision>
  <cp:lastPrinted>2015-12-02T10:34:00Z</cp:lastPrinted>
  <dcterms:created xsi:type="dcterms:W3CDTF">2015-10-16T09:47:00Z</dcterms:created>
  <dcterms:modified xsi:type="dcterms:W3CDTF">2015-12-02T10:37:00Z</dcterms:modified>
</cp:coreProperties>
</file>